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32" w:rsidRPr="00C54332" w:rsidRDefault="00C54332" w:rsidP="00C54332">
      <w:pPr>
        <w:spacing w:after="0" w:line="240" w:lineRule="atLeast"/>
        <w:jc w:val="center"/>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TAŞINMAZ SATILACAKTIR</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b/>
          <w:bCs/>
          <w:color w:val="0000CC"/>
          <w:sz w:val="18"/>
          <w:szCs w:val="18"/>
          <w:lang w:eastAsia="tr-TR"/>
        </w:rPr>
        <w:t>Fatsa Belediyesi Başkanlığından:</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1 - Mülkiyeti Belediyemiz Tüzel Kişiliği adına kayıtlı, İlçemiz Dolunay Mahallesi Serin Sokak adresinde bulunan, imar planımızda Özel Eğitim Tesisi Alanı olarak tahsisli, tapunun 352 ada 6 parsel numarasındaki 5612,83 m</w:t>
      </w:r>
      <w:r w:rsidRPr="00C54332">
        <w:rPr>
          <w:rFonts w:ascii="Times New Roman" w:eastAsia="Times New Roman" w:hAnsi="Times New Roman" w:cs="Times New Roman"/>
          <w:color w:val="000000"/>
          <w:sz w:val="18"/>
          <w:szCs w:val="18"/>
          <w:vertAlign w:val="superscript"/>
          <w:lang w:eastAsia="tr-TR"/>
        </w:rPr>
        <w:t>2</w:t>
      </w:r>
      <w:r w:rsidRPr="00C54332">
        <w:rPr>
          <w:rFonts w:ascii="Times New Roman" w:eastAsia="Times New Roman" w:hAnsi="Times New Roman" w:cs="Times New Roman"/>
          <w:color w:val="000000"/>
          <w:sz w:val="18"/>
          <w:szCs w:val="18"/>
          <w:lang w:eastAsia="tr-TR"/>
        </w:rPr>
        <w:t> yüzölçümlü taşınmaz (arsa), 2886 Sayılı Devlet İhale Kanununun 35/a. Maddesi gereğince Kapalı Zarf Teklif Usulü ile satışı yapılmak üzere ihaleye çıkartılmıştır.</w:t>
      </w:r>
      <w:proofErr w:type="gramEnd"/>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2 - Şartname ve ekleri Strateji Geliştirme ve Gelir Takip Müdürlüğü’nden 500,00-TL bedelle satın alınacaktır.</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3 - Yukarıda belirtilen taşınmaz (arsa) satışı ihalesine teklif verecekler; ihale zarflarını, şartnamede belirtilen belgelerini şartnameye uygun olarak hazırlayarak ihalenin yapılacağı tarihten 1 (bir) gün önce saat </w:t>
      </w:r>
      <w:proofErr w:type="gramStart"/>
      <w:r w:rsidRPr="00C54332">
        <w:rPr>
          <w:rFonts w:ascii="Times New Roman" w:eastAsia="Times New Roman" w:hAnsi="Times New Roman" w:cs="Times New Roman"/>
          <w:color w:val="000000"/>
          <w:sz w:val="18"/>
          <w:szCs w:val="18"/>
          <w:lang w:eastAsia="tr-TR"/>
        </w:rPr>
        <w:t>17:00’a</w:t>
      </w:r>
      <w:proofErr w:type="gramEnd"/>
      <w:r w:rsidRPr="00C54332">
        <w:rPr>
          <w:rFonts w:ascii="Times New Roman" w:eastAsia="Times New Roman" w:hAnsi="Times New Roman" w:cs="Times New Roman"/>
          <w:color w:val="000000"/>
          <w:sz w:val="18"/>
          <w:szCs w:val="18"/>
          <w:lang w:eastAsia="tr-TR"/>
        </w:rPr>
        <w:t> kadar Belediye hizmet binası 1. Katında bulunan Strateji Geliştirme ve Gelir Takip Müdürlüğüne sıra numaralı alındı belgesi karşılığında teslim edeceklerdir. Belirtilen tarih ve saatten sonraki yapılan müracaatlar kabul edilmeyecektir. Posta, kargo, telgrafla veya internet üzerinden yapılan müracaatlar kabul edilmeyecektir.</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4 - İhale Mustafa Kemal Paşa Mahallesi Plevne Caddesi No: 6 Kat: 3 Fatsa/ORDU adresinde bulunan Fatsa Belediyesi Meclis Salonunda, 2886 Sayılı Devlet İhale Kanununun 35/a. Maddesi gereğince Kapalı Zarf Teklif Usulü ile aşağıda belirtilen gün ve saatte yapılacaktır.</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w:t>
      </w:r>
    </w:p>
    <w:tbl>
      <w:tblPr>
        <w:tblW w:w="11340" w:type="dxa"/>
        <w:tblInd w:w="542" w:type="dxa"/>
        <w:tblCellMar>
          <w:left w:w="0" w:type="dxa"/>
          <w:right w:w="0" w:type="dxa"/>
        </w:tblCellMar>
        <w:tblLook w:val="04A0" w:firstRow="1" w:lastRow="0" w:firstColumn="1" w:lastColumn="0" w:noHBand="0" w:noVBand="1"/>
      </w:tblPr>
      <w:tblGrid>
        <w:gridCol w:w="726"/>
        <w:gridCol w:w="4961"/>
        <w:gridCol w:w="1985"/>
        <w:gridCol w:w="1276"/>
        <w:gridCol w:w="1417"/>
        <w:gridCol w:w="975"/>
      </w:tblGrid>
      <w:tr w:rsidR="00C54332" w:rsidRPr="00C54332" w:rsidTr="00C54332">
        <w:trPr>
          <w:trHeight w:val="20"/>
        </w:trPr>
        <w:tc>
          <w:tcPr>
            <w:tcW w:w="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S. N.</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Mevkii Nevi</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Muhammen Satış Bedeli</w:t>
            </w:r>
          </w:p>
        </w:tc>
        <w:tc>
          <w:tcPr>
            <w:tcW w:w="1276"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bottom"/>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Geçici Teminat</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İhale Tarihi</w:t>
            </w:r>
          </w:p>
        </w:tc>
        <w:tc>
          <w:tcPr>
            <w:tcW w:w="9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İhale Saati</w:t>
            </w:r>
          </w:p>
        </w:tc>
      </w:tr>
      <w:tr w:rsidR="00C54332" w:rsidRPr="00C54332" w:rsidTr="00C54332">
        <w:trPr>
          <w:trHeight w:val="20"/>
        </w:trPr>
        <w:tc>
          <w:tcPr>
            <w:tcW w:w="7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1</w:t>
            </w:r>
          </w:p>
        </w:tc>
        <w:tc>
          <w:tcPr>
            <w:tcW w:w="4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4332" w:rsidRPr="00C54332" w:rsidRDefault="00C54332" w:rsidP="00C54332">
            <w:pPr>
              <w:spacing w:after="0" w:line="20" w:lineRule="atLeast"/>
              <w:jc w:val="both"/>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Mülkiyeti Belediyemiz Tüzel Kişiliği adına kayıtlı, İlçemiz Dolunay Mahallesi Serin Sokak adresinde bulunan, imar planımızda Özel Eğitim Tesisi Alanı olarak tahsisli, tapunun 352 ada 6 parsel numarasındaki 5612,83 m</w:t>
            </w:r>
            <w:r w:rsidRPr="00C54332">
              <w:rPr>
                <w:rFonts w:ascii="Times New Roman" w:eastAsia="Times New Roman" w:hAnsi="Times New Roman" w:cs="Times New Roman"/>
                <w:sz w:val="18"/>
                <w:szCs w:val="18"/>
                <w:vertAlign w:val="superscript"/>
                <w:lang w:eastAsia="tr-TR"/>
              </w:rPr>
              <w:t>2</w:t>
            </w:r>
            <w:r w:rsidRPr="00C54332">
              <w:rPr>
                <w:rFonts w:ascii="Times New Roman" w:eastAsia="Times New Roman" w:hAnsi="Times New Roman" w:cs="Times New Roman"/>
                <w:sz w:val="18"/>
                <w:szCs w:val="18"/>
                <w:lang w:eastAsia="tr-TR"/>
              </w:rPr>
              <w:t>yüzölçümlü taşınmaz (arsa)</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2.810.000,00-TL</w:t>
            </w:r>
          </w:p>
        </w:tc>
        <w:tc>
          <w:tcPr>
            <w:tcW w:w="1276"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r w:rsidRPr="00C54332">
              <w:rPr>
                <w:rFonts w:ascii="Times New Roman" w:eastAsia="Times New Roman" w:hAnsi="Times New Roman" w:cs="Times New Roman"/>
                <w:sz w:val="18"/>
                <w:szCs w:val="18"/>
                <w:lang w:eastAsia="tr-TR"/>
              </w:rPr>
              <w:t>84.300,00-TL</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proofErr w:type="gramStart"/>
            <w:r w:rsidRPr="00C54332">
              <w:rPr>
                <w:rFonts w:ascii="Times New Roman" w:eastAsia="Times New Roman" w:hAnsi="Times New Roman" w:cs="Times New Roman"/>
                <w:sz w:val="18"/>
                <w:szCs w:val="18"/>
                <w:lang w:eastAsia="tr-TR"/>
              </w:rPr>
              <w:t>19/12/2017</w:t>
            </w:r>
            <w:proofErr w:type="gramEnd"/>
          </w:p>
        </w:tc>
        <w:tc>
          <w:tcPr>
            <w:tcW w:w="9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4332" w:rsidRPr="00C54332" w:rsidRDefault="00C54332" w:rsidP="00C54332">
            <w:pPr>
              <w:spacing w:after="0" w:line="20" w:lineRule="atLeast"/>
              <w:jc w:val="center"/>
              <w:textAlignment w:val="baseline"/>
              <w:rPr>
                <w:rFonts w:ascii="Times New Roman" w:eastAsia="Times New Roman" w:hAnsi="Times New Roman" w:cs="Times New Roman"/>
                <w:sz w:val="20"/>
                <w:szCs w:val="20"/>
                <w:lang w:eastAsia="tr-TR"/>
              </w:rPr>
            </w:pPr>
            <w:proofErr w:type="gramStart"/>
            <w:r w:rsidRPr="00C54332">
              <w:rPr>
                <w:rFonts w:ascii="Times New Roman" w:eastAsia="Times New Roman" w:hAnsi="Times New Roman" w:cs="Times New Roman"/>
                <w:sz w:val="18"/>
                <w:szCs w:val="18"/>
                <w:lang w:eastAsia="tr-TR"/>
              </w:rPr>
              <w:t>15:00</w:t>
            </w:r>
            <w:proofErr w:type="gramEnd"/>
          </w:p>
        </w:tc>
      </w:tr>
    </w:tbl>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5 - İhaleye katılmak isteyen isteklilerden aşağıdaki şartlar aranır.</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A) GERÇEK KİŞİLER:</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w:t>
      </w:r>
      <w:proofErr w:type="gramStart"/>
      <w:r w:rsidRPr="00C54332">
        <w:rPr>
          <w:rFonts w:ascii="Times New Roman" w:eastAsia="Times New Roman" w:hAnsi="Times New Roman" w:cs="Times New Roman"/>
          <w:color w:val="000000"/>
          <w:sz w:val="18"/>
          <w:szCs w:val="18"/>
          <w:lang w:eastAsia="tr-TR"/>
        </w:rPr>
        <w:t>İkametgah</w:t>
      </w:r>
      <w:proofErr w:type="gramEnd"/>
      <w:r w:rsidRPr="00C54332">
        <w:rPr>
          <w:rFonts w:ascii="Times New Roman" w:eastAsia="Times New Roman" w:hAnsi="Times New Roman" w:cs="Times New Roman"/>
          <w:color w:val="000000"/>
          <w:sz w:val="18"/>
          <w:szCs w:val="18"/>
          <w:lang w:eastAsia="tr-TR"/>
        </w:rPr>
        <w:t> Belgesi.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Nüfus Kayıt Örneği.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Tebligat için Türkiye’de adres göstermeleri.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 Geçici teminatın yatırıldığına dair makbuz.</w:t>
      </w:r>
      <w:proofErr w:type="gramEnd"/>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İhalenin yapıldığı yıl içinde alınmış Noter tasdikli imza beyannamesi.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Ortak katılım olması halinde İhalenin yapıldığı yıl içinde alınmış Noter tasdikli Ortak Girişim Beyannamesi.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Vekâleten katılması halinde İhalenin yapıldığı yıl içinde alınmış Noter tasdikli vekâletname ile vekilin Noter onaylı imza örneği.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 İhale şartname bedelinin yatırıldığına dair makbuz.</w:t>
      </w:r>
      <w:proofErr w:type="gramEnd"/>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Fatsa Belediyesinden ilk ihale ilan tarihi itibarıyla alınmış “borcu yoktur belgesi.”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 Şekli ve içeriği ihale dokümanında belirtilen teklif mektubu.</w:t>
      </w:r>
      <w:proofErr w:type="gramEnd"/>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B) TÜZEL KİŞİLER:</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 Şirketin Kanuni adresini belirten adres beyanı.</w:t>
      </w:r>
      <w:proofErr w:type="gramEnd"/>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Teklif vermeye yetkili olduğunu gösteren İhalenin yapıldığı yıl içinde alınmış Noter tasdikli imza sirküleri.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İhalenin yapıldığı yıl içinde alınmış ilgilisine göre Ticaret ve Sanayi Odası veya Esnaf ve </w:t>
      </w:r>
      <w:proofErr w:type="gramStart"/>
      <w:r w:rsidRPr="00C54332">
        <w:rPr>
          <w:rFonts w:ascii="Times New Roman" w:eastAsia="Times New Roman" w:hAnsi="Times New Roman" w:cs="Times New Roman"/>
          <w:color w:val="000000"/>
          <w:sz w:val="18"/>
          <w:szCs w:val="18"/>
          <w:lang w:eastAsia="tr-TR"/>
        </w:rPr>
        <w:t>Sanatkarlar</w:t>
      </w:r>
      <w:proofErr w:type="gramEnd"/>
      <w:r w:rsidRPr="00C54332">
        <w:rPr>
          <w:rFonts w:ascii="Times New Roman" w:eastAsia="Times New Roman" w:hAnsi="Times New Roman" w:cs="Times New Roman"/>
          <w:color w:val="000000"/>
          <w:sz w:val="18"/>
          <w:szCs w:val="18"/>
          <w:lang w:eastAsia="tr-TR"/>
        </w:rPr>
        <w:t> siciline kayıtlı olduğunu gösterir resmi kurum ve kuruluşlardan alınan belgelerden sadece biri.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 Geçici teminatın yatırıldığına dair makbuz.</w:t>
      </w:r>
      <w:proofErr w:type="gramEnd"/>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lastRenderedPageBreak/>
        <w:t>• Ortak katılım olması halinde İhalenin yapıldığı yıl içinde alınmış Noter tasdikli Ortak Girişim Beyannamesi.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Vekâleten katılması halinde İhalenin yapıldığı yıl içinde alınmış Noter tasdikli vekâletname ile şirket imza sirkülerinin yanında vekilin noter onaylı imza örneği.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 İhale şartname bedelinin yatırıldığına dair makbuz.</w:t>
      </w:r>
      <w:proofErr w:type="gramEnd"/>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Fatsa Belediyesinden ilk ihale ilan tarihi itibarıyla alınmış “borcu yoktur belgesi.”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 Tüzel kişiliklerde ortakları, üyeleri veya kurucuları ile tüzel kişiliğin yönetimindeki görevlerini belirtilen Ticaret Sicil Gazetesinin aslı veya ihalenin yapıldığı yıl içinde alınmış son güncel tasdikli örneği.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 Şekli ve içeriği ihale dokümanında belirtilen teklif mektubu.</w:t>
      </w:r>
      <w:proofErr w:type="gramEnd"/>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ADRES VE İLETİŞİM BİLGİLERİ</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M.K. Paşa Mah. Plevne Cad. No: 6 Fatsa/ORDU</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54332">
        <w:rPr>
          <w:rFonts w:ascii="Times New Roman" w:eastAsia="Times New Roman" w:hAnsi="Times New Roman" w:cs="Times New Roman"/>
          <w:color w:val="000000"/>
          <w:sz w:val="18"/>
          <w:szCs w:val="18"/>
          <w:lang w:eastAsia="tr-TR"/>
        </w:rPr>
        <w:t>Tel  : 0452</w:t>
      </w:r>
      <w:proofErr w:type="gramEnd"/>
      <w:r w:rsidRPr="00C54332">
        <w:rPr>
          <w:rFonts w:ascii="Times New Roman" w:eastAsia="Times New Roman" w:hAnsi="Times New Roman" w:cs="Times New Roman"/>
          <w:color w:val="000000"/>
          <w:sz w:val="18"/>
          <w:szCs w:val="18"/>
          <w:lang w:eastAsia="tr-TR"/>
        </w:rPr>
        <w:t xml:space="preserve"> 423 63 00</w:t>
      </w:r>
    </w:p>
    <w:p w:rsidR="00C54332" w:rsidRPr="00C54332" w:rsidRDefault="00C54332" w:rsidP="00C5433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C54332">
        <w:rPr>
          <w:rFonts w:ascii="Times New Roman" w:eastAsia="Times New Roman" w:hAnsi="Times New Roman" w:cs="Times New Roman"/>
          <w:color w:val="000000"/>
          <w:sz w:val="18"/>
          <w:szCs w:val="18"/>
          <w:lang w:eastAsia="tr-TR"/>
        </w:rPr>
        <w:t>Fax</w:t>
      </w:r>
      <w:proofErr w:type="spellEnd"/>
      <w:r w:rsidRPr="00C54332">
        <w:rPr>
          <w:rFonts w:ascii="Times New Roman" w:eastAsia="Times New Roman" w:hAnsi="Times New Roman" w:cs="Times New Roman"/>
          <w:color w:val="000000"/>
          <w:sz w:val="18"/>
          <w:szCs w:val="18"/>
          <w:lang w:eastAsia="tr-TR"/>
        </w:rPr>
        <w:t> : 0452</w:t>
      </w:r>
      <w:proofErr w:type="gramEnd"/>
      <w:r w:rsidRPr="00C54332">
        <w:rPr>
          <w:rFonts w:ascii="Times New Roman" w:eastAsia="Times New Roman" w:hAnsi="Times New Roman" w:cs="Times New Roman"/>
          <w:color w:val="000000"/>
          <w:sz w:val="18"/>
          <w:szCs w:val="18"/>
          <w:lang w:eastAsia="tr-TR"/>
        </w:rPr>
        <w:t xml:space="preserve"> 423 63 09</w:t>
      </w:r>
    </w:p>
    <w:p w:rsidR="00C54332" w:rsidRPr="00C54332" w:rsidRDefault="00C54332" w:rsidP="00C54332">
      <w:pPr>
        <w:spacing w:after="0" w:line="240" w:lineRule="atLeast"/>
        <w:ind w:firstLine="567"/>
        <w:jc w:val="right"/>
        <w:rPr>
          <w:rFonts w:ascii="Times New Roman" w:eastAsia="Times New Roman" w:hAnsi="Times New Roman" w:cs="Times New Roman"/>
          <w:color w:val="000000"/>
          <w:sz w:val="20"/>
          <w:szCs w:val="20"/>
          <w:lang w:eastAsia="tr-TR"/>
        </w:rPr>
      </w:pPr>
      <w:r w:rsidRPr="00C54332">
        <w:rPr>
          <w:rFonts w:ascii="Times New Roman" w:eastAsia="Times New Roman" w:hAnsi="Times New Roman" w:cs="Times New Roman"/>
          <w:color w:val="000000"/>
          <w:sz w:val="18"/>
          <w:szCs w:val="18"/>
          <w:lang w:eastAsia="tr-TR"/>
        </w:rPr>
        <w:t>10679/1-1</w:t>
      </w:r>
    </w:p>
    <w:p w:rsidR="00C54332" w:rsidRPr="00C54332" w:rsidRDefault="00C54332" w:rsidP="00C54332">
      <w:pPr>
        <w:spacing w:after="0" w:line="240" w:lineRule="atLeast"/>
        <w:rPr>
          <w:rFonts w:ascii="Times New Roman" w:eastAsia="Times New Roman" w:hAnsi="Times New Roman" w:cs="Times New Roman"/>
          <w:color w:val="000000"/>
          <w:sz w:val="27"/>
          <w:szCs w:val="27"/>
          <w:lang w:eastAsia="tr-TR"/>
        </w:rPr>
      </w:pPr>
      <w:hyperlink r:id="rId5" w:anchor="_top" w:history="1">
        <w:r w:rsidRPr="00C5433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543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32"/>
    <w:rsid w:val="001F5166"/>
    <w:rsid w:val="00C5433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54332"/>
  </w:style>
  <w:style w:type="character" w:customStyle="1" w:styleId="spelle">
    <w:name w:val="spelle"/>
    <w:basedOn w:val="VarsaylanParagrafYazTipi"/>
    <w:rsid w:val="00C54332"/>
  </w:style>
  <w:style w:type="paragraph" w:styleId="NormalWeb">
    <w:name w:val="Normal (Web)"/>
    <w:basedOn w:val="Normal"/>
    <w:uiPriority w:val="99"/>
    <w:semiHidden/>
    <w:unhideWhenUsed/>
    <w:rsid w:val="00C543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43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54332"/>
  </w:style>
  <w:style w:type="character" w:customStyle="1" w:styleId="spelle">
    <w:name w:val="spelle"/>
    <w:basedOn w:val="VarsaylanParagrafYazTipi"/>
    <w:rsid w:val="00C54332"/>
  </w:style>
  <w:style w:type="paragraph" w:styleId="NormalWeb">
    <w:name w:val="Normal (Web)"/>
    <w:basedOn w:val="Normal"/>
    <w:uiPriority w:val="99"/>
    <w:semiHidden/>
    <w:unhideWhenUsed/>
    <w:rsid w:val="00C543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4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2017-12-08T10:14:00Z</dcterms:created>
  <dcterms:modified xsi:type="dcterms:W3CDTF">2017-12-08T10:14:00Z</dcterms:modified>
</cp:coreProperties>
</file>